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right="1652"/>
      </w:pPr>
      <w:bookmarkStart w:name="Аннотация" w:id="1"/>
      <w:bookmarkEnd w:id="1"/>
      <w:r>
        <w:rPr>
          <w:b w:val="0"/>
        </w:rPr>
      </w:r>
      <w:r>
        <w:rPr/>
        <w:t>Аннотация</w:t>
      </w:r>
    </w:p>
    <w:p>
      <w:pPr>
        <w:spacing w:before="0"/>
        <w:ind w:left="1639" w:right="1656" w:firstLine="0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«Индивидуальный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классы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BodyText"/>
        <w:spacing w:line="216" w:lineRule="auto"/>
        <w:ind w:right="147" w:firstLine="710"/>
      </w:pPr>
      <w:r>
        <w:rPr/>
        <w:t>Элективный метапредметный курс «Индивидуальный проект» направлен на создание</w:t>
      </w:r>
      <w:r>
        <w:rPr>
          <w:spacing w:val="1"/>
        </w:rPr>
        <w:t> </w:t>
      </w:r>
      <w:r>
        <w:rPr/>
        <w:t>условий для индивидуальной проектной деятельности, ориентированной на развитие комплекса</w:t>
      </w:r>
      <w:r>
        <w:rPr>
          <w:spacing w:val="-57"/>
        </w:rPr>
        <w:t> </w:t>
      </w:r>
      <w:r>
        <w:rPr/>
        <w:t>метапредметных</w:t>
      </w:r>
      <w:r>
        <w:rPr>
          <w:spacing w:val="-4"/>
        </w:rPr>
        <w:t> </w:t>
      </w:r>
      <w:r>
        <w:rPr/>
        <w:t>результатов</w:t>
      </w:r>
      <w:r>
        <w:rPr>
          <w:spacing w:val="-7"/>
        </w:rPr>
        <w:t> </w:t>
      </w:r>
      <w:r>
        <w:rPr/>
        <w:t>обучающихся,</w:t>
      </w:r>
      <w:r>
        <w:rPr>
          <w:spacing w:val="-7"/>
        </w:rPr>
        <w:t> </w:t>
      </w:r>
      <w:r>
        <w:rPr/>
        <w:t>осваивающих</w:t>
      </w:r>
      <w:r>
        <w:rPr>
          <w:spacing w:val="-4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образование.</w:t>
      </w:r>
    </w:p>
    <w:p>
      <w:pPr>
        <w:pStyle w:val="BodyText"/>
        <w:spacing w:line="216" w:lineRule="auto" w:before="3"/>
        <w:ind w:left="122" w:right="153" w:firstLine="696"/>
      </w:pPr>
      <w:r>
        <w:rPr/>
        <w:t>Программа элективного курса «Индивидуальный проект» разработана в соответствии со</w:t>
      </w:r>
      <w:r>
        <w:rPr>
          <w:spacing w:val="1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нормативно-правовыми документами: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16" w:lineRule="auto" w:before="5" w:after="0"/>
        <w:ind w:left="833" w:right="135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57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</w:t>
      </w:r>
      <w:r>
        <w:rPr>
          <w:spacing w:val="-8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изменениями</w:t>
      </w:r>
      <w:r>
        <w:rPr>
          <w:spacing w:val="-1"/>
          <w:sz w:val="24"/>
        </w:rPr>
        <w:t> </w:t>
      </w:r>
      <w:r>
        <w:rPr>
          <w:sz w:val="24"/>
        </w:rPr>
        <w:t>и дополнениями);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16" w:lineRule="auto" w:before="3" w:after="0"/>
        <w:ind w:left="833" w:right="135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мая 2012 г. N413 "Об 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образования" С изменениями и дополнениями от: 29 декабря 2014 г., 31 декабря 2015 г.,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-4"/>
          <w:sz w:val="24"/>
        </w:rPr>
        <w:t> </w:t>
      </w:r>
      <w:r>
        <w:rPr>
          <w:sz w:val="24"/>
        </w:rPr>
        <w:t>июня</w:t>
      </w:r>
      <w:r>
        <w:rPr>
          <w:spacing w:val="-3"/>
          <w:sz w:val="24"/>
        </w:rPr>
        <w:t> </w:t>
      </w:r>
      <w:r>
        <w:rPr>
          <w:sz w:val="24"/>
        </w:rPr>
        <w:t>2017 г.1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18" w:lineRule="auto" w:before="5" w:after="0"/>
        <w:ind w:left="833" w:right="132" w:hanging="36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2.4.2.2821-10</w:t>
      </w:r>
      <w:r>
        <w:rPr>
          <w:spacing w:val="1"/>
          <w:sz w:val="24"/>
        </w:rPr>
        <w:t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учреждениях»,</w:t>
      </w:r>
      <w:r>
        <w:rPr>
          <w:spacing w:val="1"/>
          <w:sz w:val="24"/>
        </w:rPr>
        <w:t> </w:t>
      </w:r>
      <w:r>
        <w:rPr>
          <w:sz w:val="24"/>
        </w:rPr>
        <w:t>утвержденные</w:t>
      </w:r>
      <w:r>
        <w:rPr>
          <w:spacing w:val="-57"/>
          <w:sz w:val="24"/>
        </w:rPr>
        <w:t> </w:t>
      </w:r>
      <w:r>
        <w:rPr>
          <w:sz w:val="24"/>
        </w:rPr>
        <w:t>постановлением</w:t>
      </w:r>
      <w:r>
        <w:rPr>
          <w:spacing w:val="-4"/>
          <w:sz w:val="24"/>
        </w:rPr>
        <w:t> </w:t>
      </w:r>
      <w:r>
        <w:rPr>
          <w:sz w:val="24"/>
        </w:rPr>
        <w:t>Главного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> </w:t>
      </w:r>
      <w:r>
        <w:rPr>
          <w:sz w:val="24"/>
        </w:rPr>
        <w:t>санитарного</w:t>
      </w:r>
      <w:r>
        <w:rPr>
          <w:spacing w:val="-4"/>
          <w:sz w:val="24"/>
        </w:rPr>
        <w:t> </w:t>
      </w:r>
      <w:r>
        <w:rPr>
          <w:sz w:val="24"/>
        </w:rPr>
        <w:t>врача</w:t>
      </w:r>
      <w:r>
        <w:rPr>
          <w:spacing w:val="-6"/>
          <w:sz w:val="24"/>
        </w:rPr>
        <w:t> </w:t>
      </w:r>
      <w:r>
        <w:rPr>
          <w:sz w:val="24"/>
        </w:rPr>
        <w:t>РФ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29.12.2010</w:t>
      </w:r>
      <w:r>
        <w:rPr>
          <w:spacing w:val="-4"/>
          <w:sz w:val="24"/>
        </w:rPr>
        <w:t> </w:t>
      </w:r>
      <w:r>
        <w:rPr>
          <w:sz w:val="24"/>
        </w:rPr>
        <w:t>N</w:t>
      </w:r>
      <w:r>
        <w:rPr>
          <w:spacing w:val="-6"/>
          <w:sz w:val="24"/>
        </w:rPr>
        <w:t> </w:t>
      </w:r>
      <w:r>
        <w:rPr>
          <w:sz w:val="24"/>
        </w:rPr>
        <w:t>189</w:t>
      </w:r>
      <w:r>
        <w:rPr>
          <w:spacing w:val="-5"/>
          <w:sz w:val="24"/>
        </w:rPr>
        <w:t> </w:t>
      </w:r>
      <w:r>
        <w:rPr>
          <w:sz w:val="24"/>
        </w:rPr>
        <w:t>(с</w:t>
      </w:r>
      <w:r>
        <w:rPr>
          <w:spacing w:val="-57"/>
          <w:sz w:val="24"/>
        </w:rPr>
        <w:t> </w:t>
      </w:r>
      <w:r>
        <w:rPr>
          <w:sz w:val="24"/>
        </w:rPr>
        <w:t>изменениями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дополнениями).</w:t>
      </w:r>
    </w:p>
    <w:p>
      <w:pPr>
        <w:pStyle w:val="BodyText"/>
        <w:spacing w:line="218" w:lineRule="auto"/>
        <w:ind w:left="122" w:right="140" w:firstLine="701"/>
      </w:pPr>
      <w:r>
        <w:rPr/>
        <w:t>Программа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сопровождению</w:t>
      </w:r>
      <w:r>
        <w:rPr>
          <w:spacing w:val="1"/>
        </w:rPr>
        <w:t> </w:t>
      </w:r>
      <w:r>
        <w:rPr/>
        <w:t>индивидуального проекта обучающегося и дает примерное распределение учебных часов по</w:t>
      </w:r>
      <w:r>
        <w:rPr>
          <w:spacing w:val="1"/>
        </w:rPr>
        <w:t> </w:t>
      </w:r>
      <w:r>
        <w:rPr/>
        <w:t>содержательным</w:t>
      </w:r>
      <w:r>
        <w:rPr>
          <w:spacing w:val="-3"/>
        </w:rPr>
        <w:t> </w:t>
      </w:r>
      <w:r>
        <w:rPr/>
        <w:t>компонентам</w:t>
      </w:r>
      <w:r>
        <w:rPr>
          <w:spacing w:val="-1"/>
        </w:rPr>
        <w:t> </w:t>
      </w:r>
      <w:r>
        <w:rPr/>
        <w:t>и модулям.</w:t>
      </w:r>
    </w:p>
    <w:p>
      <w:pPr>
        <w:pStyle w:val="BodyText"/>
        <w:spacing w:line="216" w:lineRule="auto"/>
        <w:ind w:left="122" w:right="131"/>
      </w:pPr>
      <w:r>
        <w:rPr/>
        <w:t>Рабочая программа гарантирует обеспечение единства образовательного пространства за</w:t>
      </w:r>
      <w:r>
        <w:rPr>
          <w:spacing w:val="-57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интеграции,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18" w:lineRule="auto"/>
        <w:ind w:left="122" w:right="134"/>
      </w:pPr>
      <w:r>
        <w:rPr>
          <w:spacing w:val="-1"/>
        </w:rPr>
        <w:t>Основная</w:t>
      </w:r>
      <w:r>
        <w:rPr>
          <w:spacing w:val="-10"/>
        </w:rPr>
        <w:t> </w:t>
      </w:r>
      <w:r>
        <w:rPr>
          <w:spacing w:val="-1"/>
        </w:rPr>
        <w:t>цель</w:t>
      </w:r>
      <w:r>
        <w:rPr>
          <w:spacing w:val="-8"/>
        </w:rPr>
        <w:t> </w:t>
      </w:r>
      <w:r>
        <w:rPr>
          <w:spacing w:val="-1"/>
        </w:rPr>
        <w:t>изучения</w:t>
      </w:r>
      <w:r>
        <w:rPr>
          <w:spacing w:val="-7"/>
        </w:rPr>
        <w:t> </w:t>
      </w:r>
      <w:r>
        <w:rPr>
          <w:spacing w:val="-1"/>
        </w:rPr>
        <w:t>элективного</w:t>
      </w:r>
      <w:r>
        <w:rPr>
          <w:spacing w:val="-7"/>
        </w:rPr>
        <w:t> </w:t>
      </w:r>
      <w:r>
        <w:rPr>
          <w:spacing w:val="-1"/>
        </w:rPr>
        <w:t>метапредметного</w:t>
      </w:r>
      <w:r>
        <w:rPr>
          <w:spacing w:val="-6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«Индивидуальный</w:t>
      </w:r>
      <w:r>
        <w:rPr>
          <w:spacing w:val="-10"/>
        </w:rPr>
        <w:t> </w:t>
      </w:r>
      <w:r>
        <w:rPr/>
        <w:t>проект»</w:t>
      </w:r>
      <w:r>
        <w:rPr>
          <w:spacing w:val="-14"/>
        </w:rPr>
        <w:t> </w:t>
      </w:r>
      <w:r>
        <w:rPr/>
        <w:t>-</w:t>
      </w:r>
      <w:r>
        <w:rPr>
          <w:spacing w:val="-57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осваивающих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18" w:lineRule="auto"/>
        <w:ind w:left="117" w:right="135"/>
      </w:pPr>
      <w:r>
        <w:rPr/>
        <w:t>Отличительная особенность курса состоит в том, что предмет «Индивидуальный проект»</w:t>
      </w:r>
      <w:r>
        <w:rPr>
          <w:spacing w:val="-57"/>
        </w:rPr>
        <w:t> </w:t>
      </w:r>
      <w:r>
        <w:rPr/>
        <w:t>представляет собой учебный проект или учебное исследование, выполняемое обучающимся в</w:t>
      </w:r>
      <w:r>
        <w:rPr>
          <w:spacing w:val="1"/>
        </w:rPr>
        <w:t> </w:t>
      </w:r>
      <w:r>
        <w:rPr/>
        <w:t>рамках одного или нескольких учебных предметов, что обеспечивает приобретение навыков в</w:t>
      </w:r>
      <w:r>
        <w:rPr>
          <w:spacing w:val="1"/>
        </w:rPr>
        <w:t> </w:t>
      </w:r>
      <w:r>
        <w:rPr/>
        <w:t>самостоятельном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избранных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видов</w:t>
      </w:r>
      <w:r>
        <w:rPr>
          <w:spacing w:val="-57"/>
        </w:rPr>
        <w:t> </w:t>
      </w:r>
      <w:r>
        <w:rPr/>
        <w:t>деятельности, или самостоятельном применении приобретенных знаний и способов 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целесообразной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(познавательной,</w:t>
      </w:r>
      <w:r>
        <w:rPr>
          <w:spacing w:val="1"/>
        </w:rPr>
        <w:t> </w:t>
      </w:r>
      <w:r>
        <w:rPr/>
        <w:t>конструкторской,</w:t>
      </w:r>
      <w:r>
        <w:rPr>
          <w:spacing w:val="-1"/>
        </w:rPr>
        <w:t> </w:t>
      </w:r>
      <w:r>
        <w:rPr/>
        <w:t>социальной,</w:t>
      </w:r>
      <w:r>
        <w:rPr>
          <w:spacing w:val="-3"/>
        </w:rPr>
        <w:t> </w:t>
      </w:r>
      <w:r>
        <w:rPr/>
        <w:t>художественно-творческой, иной).</w:t>
      </w:r>
    </w:p>
    <w:p>
      <w:pPr>
        <w:pStyle w:val="BodyText"/>
        <w:spacing w:line="218" w:lineRule="auto"/>
        <w:ind w:right="139"/>
      </w:pPr>
      <w:r>
        <w:rPr/>
        <w:t>Индивидуальный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логическим</w:t>
      </w:r>
      <w:r>
        <w:rPr>
          <w:spacing w:val="1"/>
        </w:rPr>
        <w:t> </w:t>
      </w:r>
      <w:r>
        <w:rPr/>
        <w:t>завершением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системы и, одновременно, переходным элементом, мостом к взрослой, самостоятельной жизни</w:t>
      </w:r>
      <w:r>
        <w:rPr>
          <w:spacing w:val="1"/>
        </w:rPr>
        <w:t> </w:t>
      </w:r>
      <w:r>
        <w:rPr/>
        <w:t>человека. В старшей школе перед каждым учеником стоит задача продемонстрировать уже не</w:t>
      </w:r>
      <w:r>
        <w:rPr>
          <w:spacing w:val="1"/>
        </w:rPr>
        <w:t> </w:t>
      </w:r>
      <w:r>
        <w:rPr/>
        <w:t>отдельные навыки, а умение выполнить работу самостоятельно от начала и до конца (п. 11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СОО)2.</w:t>
      </w:r>
    </w:p>
    <w:p>
      <w:pPr>
        <w:pStyle w:val="BodyText"/>
        <w:spacing w:line="216" w:lineRule="auto"/>
        <w:ind w:right="141" w:firstLine="715"/>
      </w:pPr>
      <w:r>
        <w:rPr/>
        <w:t>Содержание элективного курса «Индивидуальный проект» представлено современной</w:t>
      </w:r>
      <w:r>
        <w:rPr>
          <w:spacing w:val="1"/>
        </w:rPr>
        <w:t> </w:t>
      </w:r>
      <w:r>
        <w:rPr/>
        <w:t>модульной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гибкости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индивидуальным</w:t>
      </w:r>
      <w:r>
        <w:rPr>
          <w:spacing w:val="-3"/>
        </w:rPr>
        <w:t> </w:t>
      </w:r>
      <w:r>
        <w:rPr/>
        <w:t>потребностям</w:t>
      </w:r>
      <w:r>
        <w:rPr>
          <w:spacing w:val="-1"/>
        </w:rPr>
        <w:t> </w:t>
      </w:r>
      <w:r>
        <w:rPr/>
        <w:t>обучающихся и</w:t>
      </w:r>
      <w:r>
        <w:rPr>
          <w:spacing w:val="2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базовой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spacing w:line="218" w:lineRule="auto"/>
        <w:ind w:left="117" w:right="128"/>
      </w:pPr>
      <w:r>
        <w:rPr/>
        <w:t>Модули,</w:t>
      </w:r>
      <w:r>
        <w:rPr>
          <w:spacing w:val="1"/>
        </w:rPr>
        <w:t> </w:t>
      </w:r>
      <w:r>
        <w:rPr/>
        <w:t>включенные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самостоятельные единицы, которые можно реализовывать в любом хронологическом порядке и</w:t>
      </w:r>
      <w:r>
        <w:rPr>
          <w:spacing w:val="1"/>
        </w:rPr>
        <w:t> </w:t>
      </w:r>
      <w:r>
        <w:rPr/>
        <w:t>адаптировать к любым</w:t>
      </w:r>
      <w:r>
        <w:rPr>
          <w:spacing w:val="-1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учебного процесса.</w:t>
      </w:r>
    </w:p>
    <w:p>
      <w:pPr>
        <w:pStyle w:val="BodyText"/>
        <w:spacing w:line="218" w:lineRule="auto"/>
        <w:ind w:right="138" w:firstLine="710"/>
      </w:pPr>
      <w:r>
        <w:rPr/>
        <w:t>Программный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построению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процесса:</w:t>
      </w:r>
      <w:r>
        <w:rPr>
          <w:spacing w:val="1"/>
        </w:rPr>
        <w:t> </w:t>
      </w:r>
      <w:r>
        <w:rPr/>
        <w:t>деятельностный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ориентир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метапредметные результаты, развитие информационной грамотности, в том числе и навыков</w:t>
      </w:r>
      <w:r>
        <w:rPr>
          <w:spacing w:val="1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ИКТ при освоении образовательных</w:t>
      </w:r>
      <w:r>
        <w:rPr>
          <w:spacing w:val="-2"/>
        </w:rPr>
        <w:t> </w:t>
      </w:r>
      <w:r>
        <w:rPr/>
        <w:t>программ.</w:t>
      </w:r>
    </w:p>
    <w:p>
      <w:pPr>
        <w:pStyle w:val="BodyText"/>
        <w:spacing w:line="216" w:lineRule="auto"/>
        <w:ind w:right="133"/>
      </w:pPr>
      <w:r>
        <w:rPr/>
        <w:t>Программа предусматривает поэтапное сопровождение деятельности обучающихся по</w:t>
      </w:r>
      <w:r>
        <w:rPr>
          <w:spacing w:val="1"/>
        </w:rPr>
        <w:t> </w:t>
      </w:r>
      <w:r>
        <w:rPr/>
        <w:t>реализации индивидуального проекта. Индивидуальный проект выполняется обучающимся в</w:t>
      </w:r>
      <w:r>
        <w:rPr>
          <w:spacing w:val="1"/>
        </w:rPr>
        <w:t> </w:t>
      </w:r>
      <w:r>
        <w:rPr/>
        <w:t>рамках</w:t>
      </w:r>
      <w:r>
        <w:rPr>
          <w:spacing w:val="-9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времени,</w:t>
      </w:r>
      <w:r>
        <w:rPr>
          <w:spacing w:val="-11"/>
        </w:rPr>
        <w:t> </w:t>
      </w:r>
      <w:r>
        <w:rPr/>
        <w:t>специально</w:t>
      </w:r>
      <w:r>
        <w:rPr>
          <w:spacing w:val="-12"/>
        </w:rPr>
        <w:t> </w:t>
      </w:r>
      <w:r>
        <w:rPr/>
        <w:t>отведённого</w:t>
      </w:r>
      <w:r>
        <w:rPr>
          <w:spacing w:val="-9"/>
        </w:rPr>
        <w:t> </w:t>
      </w:r>
      <w:r>
        <w:rPr/>
        <w:t>учебным</w:t>
      </w:r>
      <w:r>
        <w:rPr>
          <w:spacing w:val="-13"/>
        </w:rPr>
        <w:t> </w:t>
      </w:r>
      <w:r>
        <w:rPr/>
        <w:t>планом,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должен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представлен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завершённого</w:t>
      </w:r>
      <w:r>
        <w:rPr>
          <w:spacing w:val="1"/>
        </w:rPr>
        <w:t> </w:t>
      </w:r>
      <w:r>
        <w:rPr/>
        <w:t>учебного исследования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разработанного</w:t>
      </w:r>
      <w:r>
        <w:rPr>
          <w:spacing w:val="-4"/>
        </w:rPr>
        <w:t> </w:t>
      </w:r>
      <w:r>
        <w:rPr/>
        <w:t>проекта.</w:t>
      </w:r>
    </w:p>
    <w:p>
      <w:pPr>
        <w:pStyle w:val="BodyText"/>
        <w:spacing w:line="218" w:lineRule="auto"/>
        <w:ind w:left="117" w:right="124"/>
      </w:pPr>
      <w:r>
        <w:rPr/>
        <w:t>В соответствии с ФГОС СОО обучающиеся должны выбрать один из указанных видов:</w:t>
      </w:r>
      <w:r>
        <w:rPr>
          <w:spacing w:val="1"/>
        </w:rPr>
        <w:t> </w:t>
      </w:r>
      <w:r>
        <w:rPr/>
        <w:t>информационный,</w:t>
      </w:r>
      <w:r>
        <w:rPr>
          <w:spacing w:val="1"/>
        </w:rPr>
        <w:t> </w:t>
      </w:r>
      <w:r>
        <w:rPr/>
        <w:t>творческий,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прикладной,</w:t>
      </w:r>
      <w:r>
        <w:rPr>
          <w:spacing w:val="1"/>
        </w:rPr>
        <w:t> </w:t>
      </w:r>
      <w:r>
        <w:rPr/>
        <w:t>инновационный,</w:t>
      </w:r>
      <w:r>
        <w:rPr>
          <w:spacing w:val="1"/>
        </w:rPr>
        <w:t> </w:t>
      </w:r>
      <w:r>
        <w:rPr/>
        <w:t>конструкторский,</w:t>
      </w:r>
      <w:r>
        <w:rPr>
          <w:spacing w:val="1"/>
        </w:rPr>
        <w:t> </w:t>
      </w:r>
      <w:r>
        <w:rPr/>
        <w:t>инженерный.</w:t>
      </w:r>
    </w:p>
    <w:p>
      <w:pPr>
        <w:spacing w:after="0" w:line="218" w:lineRule="auto"/>
        <w:sectPr>
          <w:type w:val="continuous"/>
          <w:pgSz w:w="11910" w:h="16840"/>
          <w:pgMar w:top="760" w:bottom="280" w:left="1020" w:right="72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7775"/>
      </w:tblGrid>
      <w:tr>
        <w:trPr>
          <w:trHeight w:val="261" w:hRule="atLeast"/>
        </w:trPr>
        <w:tc>
          <w:tcPr>
            <w:tcW w:w="2151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7775" w:type="dxa"/>
          </w:tcPr>
          <w:p>
            <w:pPr>
              <w:pStyle w:val="TableParagraph"/>
              <w:spacing w:line="241" w:lineRule="exact"/>
              <w:ind w:left="3172" w:right="3177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448" w:hRule="atLeast"/>
        </w:trPr>
        <w:tc>
          <w:tcPr>
            <w:tcW w:w="2151" w:type="dxa"/>
          </w:tcPr>
          <w:p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r>
              <w:rPr>
                <w:sz w:val="24"/>
              </w:rPr>
              <w:t>Прикладной</w:t>
            </w:r>
          </w:p>
        </w:tc>
        <w:tc>
          <w:tcPr>
            <w:tcW w:w="777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  <w:tr>
        <w:trPr>
          <w:trHeight w:val="1514" w:hRule="atLeast"/>
        </w:trPr>
        <w:tc>
          <w:tcPr>
            <w:tcW w:w="2151" w:type="dxa"/>
          </w:tcPr>
          <w:p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</w:p>
        </w:tc>
        <w:tc>
          <w:tcPr>
            <w:tcW w:w="7775" w:type="dxa"/>
          </w:tcPr>
          <w:p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Внедрённое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новшество.</w:t>
            </w:r>
          </w:p>
          <w:p>
            <w:pPr>
              <w:pStyle w:val="TableParagraph"/>
              <w:spacing w:line="216" w:lineRule="auto" w:before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(технологической,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информационной, экономической, организационной) и достижение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 снижения затрат ресурсов (производственных, финансовых,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человеческих),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коренного улучшения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продукции, услуги.</w:t>
            </w:r>
          </w:p>
        </w:tc>
      </w:tr>
      <w:tr>
        <w:trPr>
          <w:trHeight w:val="743" w:hRule="atLeast"/>
        </w:trPr>
        <w:tc>
          <w:tcPr>
            <w:tcW w:w="2151" w:type="dxa"/>
          </w:tcPr>
          <w:p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</w:tc>
        <w:tc>
          <w:tcPr>
            <w:tcW w:w="7775" w:type="dxa"/>
          </w:tcPr>
          <w:p>
            <w:pPr>
              <w:pStyle w:val="TableParagraph"/>
              <w:spacing w:line="218" w:lineRule="auto"/>
              <w:ind w:firstLine="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затрагивающих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</w:tc>
      </w:tr>
      <w:tr>
        <w:trPr>
          <w:trHeight w:val="537" w:hRule="atLeast"/>
        </w:trPr>
        <w:tc>
          <w:tcPr>
            <w:tcW w:w="2151" w:type="dxa"/>
          </w:tcPr>
          <w:p>
            <w:pPr>
              <w:pStyle w:val="TableParagraph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Конструкторский</w:t>
            </w:r>
          </w:p>
        </w:tc>
        <w:tc>
          <w:tcPr>
            <w:tcW w:w="77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</w:tc>
      </w:tr>
      <w:tr>
        <w:trPr>
          <w:trHeight w:val="883" w:hRule="atLeast"/>
        </w:trPr>
        <w:tc>
          <w:tcPr>
            <w:tcW w:w="2151" w:type="dxa"/>
          </w:tcPr>
          <w:p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7775" w:type="dxa"/>
          </w:tcPr>
          <w:p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каком-либо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явлении.</w:t>
            </w:r>
          </w:p>
          <w:p>
            <w:pPr>
              <w:pStyle w:val="TableParagraph"/>
              <w:spacing w:line="220" w:lineRule="auto" w:before="7"/>
              <w:ind w:right="61"/>
              <w:rPr>
                <w:sz w:val="24"/>
              </w:rPr>
            </w:pPr>
            <w:r>
              <w:rPr>
                <w:sz w:val="24"/>
              </w:rPr>
              <w:t>Создание на основе полученной информации конкретного продукта (сайт,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брошюра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</w:tc>
      </w:tr>
      <w:tr>
        <w:trPr>
          <w:trHeight w:val="244" w:hRule="atLeast"/>
        </w:trPr>
        <w:tc>
          <w:tcPr>
            <w:tcW w:w="2151" w:type="dxa"/>
          </w:tcPr>
          <w:p>
            <w:pPr>
              <w:pStyle w:val="TableParagraph"/>
              <w:spacing w:line="224" w:lineRule="exact"/>
              <w:ind w:left="458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7775" w:type="dxa"/>
          </w:tcPr>
          <w:p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публики 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</w:tr>
      <w:tr>
        <w:trPr>
          <w:trHeight w:val="779" w:hRule="atLeast"/>
        </w:trPr>
        <w:tc>
          <w:tcPr>
            <w:tcW w:w="2151" w:type="dxa"/>
          </w:tcPr>
          <w:p>
            <w:pPr>
              <w:pStyle w:val="TableParagraph"/>
              <w:spacing w:line="266" w:lineRule="exact"/>
              <w:ind w:left="386"/>
              <w:rPr>
                <w:sz w:val="24"/>
              </w:rPr>
            </w:pPr>
            <w:r>
              <w:rPr>
                <w:sz w:val="24"/>
              </w:rPr>
              <w:t>Инженерный</w:t>
            </w:r>
          </w:p>
        </w:tc>
        <w:tc>
          <w:tcPr>
            <w:tcW w:w="7775" w:type="dxa"/>
          </w:tcPr>
          <w:p>
            <w:pPr>
              <w:pStyle w:val="TableParagraph"/>
              <w:spacing w:line="216" w:lineRule="auto"/>
              <w:ind w:firstLine="4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имеющегося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 инженера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15"/>
        </w:rPr>
      </w:pPr>
    </w:p>
    <w:p>
      <w:pPr>
        <w:pStyle w:val="Heading1"/>
        <w:spacing w:line="274" w:lineRule="exact" w:before="90"/>
        <w:ind w:left="473"/>
        <w:jc w:val="both"/>
      </w:pPr>
      <w:r>
        <w:rPr/>
        <w:t>Место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right="132" w:firstLine="708"/>
        <w:rPr>
          <w:sz w:val="20"/>
        </w:rPr>
      </w:pP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 планом МБОУ</w:t>
      </w:r>
      <w:r>
        <w:rPr>
          <w:spacing w:val="1"/>
        </w:rPr>
        <w:t> </w:t>
      </w:r>
      <w:r>
        <w:rPr/>
        <w:t>«Моховская</w:t>
      </w:r>
      <w:r>
        <w:rPr>
          <w:spacing w:val="1"/>
        </w:rPr>
        <w:t> </w:t>
      </w:r>
      <w:r>
        <w:rPr/>
        <w:t>средняя общеобразовательная</w:t>
      </w:r>
      <w:r>
        <w:rPr>
          <w:spacing w:val="1"/>
        </w:rPr>
        <w:t> </w:t>
      </w:r>
      <w:r>
        <w:rPr/>
        <w:t>школа» Залегощенского района Орловской области данный предмет в 10 классе изучается в</w:t>
      </w:r>
      <w:r>
        <w:rPr>
          <w:spacing w:val="1"/>
        </w:rPr>
        <w:t> </w:t>
      </w:r>
      <w:r>
        <w:rPr/>
        <w:t>объёме</w:t>
      </w:r>
      <w:r>
        <w:rPr>
          <w:spacing w:val="-2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2"/>
        </w:rPr>
        <w:t> </w:t>
      </w:r>
      <w:r>
        <w:rPr/>
        <w:t>35 часов в</w:t>
      </w:r>
      <w:r>
        <w:rPr>
          <w:spacing w:val="-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11 классе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 33 часа в</w:t>
      </w:r>
      <w:r>
        <w:rPr>
          <w:spacing w:val="-1"/>
        </w:rPr>
        <w:t> </w:t>
      </w:r>
      <w:r>
        <w:rPr/>
        <w:t>год</w:t>
      </w:r>
      <w:r>
        <w:rPr>
          <w:sz w:val="20"/>
        </w:rPr>
        <w:t>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74" w:lineRule="exact"/>
        <w:ind w:left="112"/>
        <w:jc w:val="both"/>
      </w:pPr>
      <w:bookmarkStart w:name="Оценка качества реализации программы" w:id="2"/>
      <w:bookmarkEnd w:id="2"/>
      <w:r>
        <w:rPr>
          <w:b w:val="0"/>
        </w:rPr>
      </w:r>
      <w:r>
        <w:rPr/>
        <w:t>Оценка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ind w:right="133" w:firstLine="0"/>
      </w:pP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6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публичную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публичную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аудиторного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5" w:lineRule="exact" w:before="0" w:after="0"/>
        <w:ind w:left="833" w:right="0" w:hanging="361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> </w:t>
      </w:r>
      <w:r>
        <w:rPr>
          <w:sz w:val="24"/>
        </w:rPr>
        <w:t>задания при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над</w:t>
      </w:r>
      <w:r>
        <w:rPr>
          <w:spacing w:val="-6"/>
          <w:sz w:val="24"/>
        </w:rPr>
        <w:t> </w:t>
      </w:r>
      <w:r>
        <w:rPr>
          <w:sz w:val="24"/>
        </w:rPr>
        <w:t>проектом;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92" w:lineRule="exact" w:before="0" w:after="0"/>
        <w:ind w:left="833" w:right="0" w:hanging="361"/>
        <w:jc w:val="both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> </w:t>
      </w:r>
      <w:r>
        <w:rPr>
          <w:sz w:val="24"/>
        </w:rPr>
        <w:t>защита</w:t>
      </w:r>
    </w:p>
    <w:sectPr>
      <w:pgSz w:w="11910" w:h="16840"/>
      <w:pgMar w:top="84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4" w:lineRule="exact"/>
      <w:ind w:left="4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dcterms:created xsi:type="dcterms:W3CDTF">2023-03-02T10:16:02Z</dcterms:created>
  <dcterms:modified xsi:type="dcterms:W3CDTF">2023-03-02T10:16:02Z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