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Pr="00D61807" w:rsidRDefault="00D61807" w:rsidP="00D618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6180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Введение ФГОС НОО </w:t>
      </w:r>
      <w:proofErr w:type="gramStart"/>
      <w:r w:rsidRPr="00D6180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 ООО</w:t>
      </w:r>
      <w:proofErr w:type="gramEnd"/>
      <w:r w:rsidRPr="00D6180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3 поколения</w:t>
      </w:r>
    </w:p>
    <w:p w:rsidR="00D61807" w:rsidRPr="00D61807" w:rsidRDefault="00D61807" w:rsidP="00D6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>   Внедрение ФГОС НОО и ФГОС ООО с 01.09.2022 г.</w:t>
      </w:r>
    </w:p>
    <w:p w:rsidR="00D61807" w:rsidRPr="00D61807" w:rsidRDefault="00D61807" w:rsidP="00DC52B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 </w:t>
      </w:r>
      <w:hyperlink r:id="rId5" w:history="1">
        <w:r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Пять этапов перехода на новые ФГОС  </w:t>
        </w:r>
        <w:r w:rsidRPr="00D61807">
          <w:rPr>
            <w:rFonts w:ascii="Arial" w:eastAsia="Times New Roman" w:hAnsi="Arial" w:cs="Arial"/>
            <w:color w:val="007BFF"/>
            <w:sz w:val="25"/>
            <w:szCs w:val="25"/>
            <w:shd w:val="clear" w:color="auto" w:fill="FFFFFF"/>
            <w:lang w:eastAsia="ru-RU"/>
          </w:rPr>
          <w:br/>
        </w:r>
      </w:hyperlink>
      <w:r w:rsidRPr="00D61807">
        <w:rPr>
          <w:rFonts w:ascii="Arial" w:eastAsia="Times New Roman" w:hAnsi="Arial" w:cs="Arial"/>
          <w:sz w:val="25"/>
          <w:szCs w:val="25"/>
          <w:lang w:eastAsia="ru-RU"/>
        </w:rPr>
        <w:t>С 1 сентября 2022 года во всех школах РФ будут вводиться ФГОС третьего поколения.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ФГОС третьего поколения предполагает: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D61807" w:rsidRPr="00D61807" w:rsidRDefault="000B28B2" w:rsidP="00D6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 Здесь Вы можете познакомиться с новыми стандартами 3-его поколения:</w:t>
      </w:r>
    </w:p>
    <w:p w:rsidR="00D61807" w:rsidRPr="00D61807" w:rsidRDefault="000B28B2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hyperlink r:id="rId6" w:tgtFrame="_blank" w:history="1">
        <w:r w:rsidR="00D61807"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D61807" w:rsidRPr="00D61807" w:rsidRDefault="000B28B2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hyperlink r:id="rId7" w:tgtFrame="_blank" w:history="1">
        <w:r w:rsidR="00D61807"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D61807" w:rsidRPr="00D61807" w:rsidRDefault="00D61807" w:rsidP="00D61807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и ООО</w:t>
      </w:r>
      <w:proofErr w:type="gramEnd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возможностей</w:t>
      </w:r>
      <w:proofErr w:type="gramEnd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по</w:t>
      </w:r>
      <w:proofErr w:type="gramEnd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по</w:t>
      </w:r>
      <w:proofErr w:type="gramEnd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новым</w:t>
      </w:r>
      <w:proofErr w:type="gramEnd"/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 xml:space="preserve"> ФГОС с согласия их родителей (законных представителей). </w:t>
      </w:r>
    </w:p>
    <w:p w:rsidR="00D61807" w:rsidRPr="00D61807" w:rsidRDefault="00D61807" w:rsidP="00D61807">
      <w:pPr>
        <w:spacing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</w:pPr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>*</w:t>
      </w:r>
      <w:hyperlink r:id="rId8" w:history="1">
        <w:r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Приказ </w:t>
        </w:r>
        <w:proofErr w:type="spellStart"/>
        <w:r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МинобрнаукиРоссии</w:t>
        </w:r>
        <w:proofErr w:type="spellEnd"/>
        <w:r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образовательногостандарта</w:t>
        </w:r>
        <w:proofErr w:type="spellEnd"/>
        <w:r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 начального общего образования"</w:t>
        </w:r>
      </w:hyperlink>
    </w:p>
    <w:p w:rsidR="00D61807" w:rsidRPr="00D61807" w:rsidRDefault="000B28B2" w:rsidP="00D61807">
      <w:pPr>
        <w:spacing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</w:pPr>
      <w:hyperlink r:id="rId9" w:history="1"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*Приказ </w:t>
        </w:r>
        <w:proofErr w:type="spellStart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Минобрнауки</w:t>
        </w:r>
        <w:proofErr w:type="spellEnd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 России от 31.05.2021 № 287 "Об </w:t>
        </w:r>
        <w:proofErr w:type="spellStart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утверждениифедерального</w:t>
        </w:r>
        <w:proofErr w:type="spellEnd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общегообразования</w:t>
        </w:r>
        <w:proofErr w:type="spellEnd"/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u w:val="single"/>
            <w:lang w:eastAsia="ru-RU"/>
          </w:rPr>
          <w:t>"</w:t>
        </w:r>
      </w:hyperlink>
      <w:hyperlink r:id="rId10" w:history="1">
        <w:r w:rsidR="00D61807" w:rsidRPr="00D61807">
          <w:rPr>
            <w:rFonts w:ascii="Arial" w:eastAsia="Times New Roman" w:hAnsi="Arial" w:cs="Arial"/>
            <w:b/>
            <w:bCs/>
            <w:color w:val="007BFF"/>
            <w:sz w:val="25"/>
            <w:szCs w:val="25"/>
            <w:lang w:eastAsia="ru-RU"/>
          </w:rPr>
          <w:br/>
        </w:r>
      </w:hyperlink>
    </w:p>
    <w:p w:rsidR="00D61807" w:rsidRPr="00D61807" w:rsidRDefault="00D61807" w:rsidP="00D61807">
      <w:pPr>
        <w:spacing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</w:pPr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 xml:space="preserve">В </w:t>
      </w:r>
      <w:proofErr w:type="gramStart"/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>обновлённых</w:t>
      </w:r>
      <w:proofErr w:type="gramEnd"/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</w:t>
      </w:r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lastRenderedPageBreak/>
        <w:t xml:space="preserve">ответить на вопросы: что конкретно школьник будет знать, чем овладеет и что освоит. </w:t>
      </w:r>
      <w:proofErr w:type="gramStart"/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>Обновлённые</w:t>
      </w:r>
      <w:proofErr w:type="gramEnd"/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D61807" w:rsidRPr="00D61807" w:rsidRDefault="00D61807" w:rsidP="00D61807">
      <w:pPr>
        <w:spacing w:after="100" w:afterAutospacing="1" w:line="240" w:lineRule="auto"/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</w:pPr>
      <w:r w:rsidRPr="00D61807">
        <w:rPr>
          <w:rFonts w:ascii="Arial" w:eastAsia="Times New Roman" w:hAnsi="Arial" w:cs="Arial"/>
          <w:b/>
          <w:bCs/>
          <w:sz w:val="25"/>
          <w:szCs w:val="25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Прием на обучение в соответствии с прежним ФГОС прекращается с 1 сентября 2022 г.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D61807" w:rsidRPr="00D61807" w:rsidRDefault="000B28B2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hyperlink r:id="rId11" w:anchor="1000" w:history="1">
        <w:r w:rsidR="00D61807"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Федеральный государственный образовательный стандарт</w:t>
        </w:r>
      </w:hyperlink>
      <w:r w:rsidR="00D61807" w:rsidRPr="00D61807">
        <w:rPr>
          <w:rFonts w:ascii="Arial" w:eastAsia="Times New Roman" w:hAnsi="Arial" w:cs="Arial"/>
          <w:sz w:val="25"/>
          <w:szCs w:val="25"/>
          <w:lang w:eastAsia="ru-RU"/>
        </w:rPr>
        <w:t> начального общего образования</w:t>
      </w:r>
      <w:r w:rsidR="00D61807"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hyperlink r:id="rId12" w:anchor="1000" w:history="1">
        <w:r w:rsidR="00D61807"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Федеральный государственный образовательный стандарт</w:t>
        </w:r>
      </w:hyperlink>
      <w:r w:rsidR="00D61807"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 основного общего образования (далее - ФГОС).</w:t>
      </w:r>
      <w:r w:rsidR="00DC52B3">
        <w:rPr>
          <w:rFonts w:ascii="Arial" w:eastAsia="Times New Roman" w:hAnsi="Arial" w:cs="Arial"/>
          <w:sz w:val="25"/>
          <w:szCs w:val="25"/>
          <w:lang w:eastAsia="ru-RU"/>
        </w:rPr>
        <w:br/>
      </w:r>
      <w:r w:rsidR="00D61807" w:rsidRPr="00D61807">
        <w:rPr>
          <w:rFonts w:ascii="Arial" w:eastAsia="Times New Roman" w:hAnsi="Arial" w:cs="Arial"/>
          <w:sz w:val="25"/>
          <w:szCs w:val="25"/>
          <w:lang w:eastAsia="ru-RU"/>
        </w:rPr>
        <w:t>Примерные рабочие программы по учебным предметам: </w:t>
      </w:r>
      <w:hyperlink r:id="rId13" w:tgtFrame="_blank" w:history="1">
        <w:r w:rsidR="00D61807" w:rsidRPr="00D61807">
          <w:rPr>
            <w:rFonts w:ascii="Arial" w:eastAsia="Times New Roman" w:hAnsi="Arial" w:cs="Arial"/>
            <w:color w:val="007BFF"/>
            <w:sz w:val="25"/>
            <w:u w:val="single"/>
            <w:lang w:eastAsia="ru-RU"/>
          </w:rPr>
          <w:t>https://edsoo.ru/Primernie_rabochie_progra.htm</w:t>
        </w:r>
      </w:hyperlink>
    </w:p>
    <w:p w:rsidR="00D61807" w:rsidRPr="00D61807" w:rsidRDefault="00D61807" w:rsidP="00D6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    </w:t>
      </w:r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Нормативные документы по введению ФГОС НОО и ФГОС ООО в МБ</w:t>
      </w:r>
      <w:r w:rsidR="00743E56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О</w:t>
      </w:r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 xml:space="preserve">У </w:t>
      </w:r>
      <w:r w:rsidR="00743E56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«Алёшненская СОШ»</w:t>
      </w:r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 xml:space="preserve"> в 2021-2022 </w:t>
      </w:r>
      <w:proofErr w:type="spellStart"/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уч</w:t>
      </w:r>
      <w:proofErr w:type="gramStart"/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.г</w:t>
      </w:r>
      <w:proofErr w:type="gramEnd"/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оду</w:t>
      </w:r>
      <w:proofErr w:type="spellEnd"/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t>.</w:t>
      </w:r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br/>
      </w:r>
      <w:r w:rsidRPr="00D61807">
        <w:rPr>
          <w:rFonts w:ascii="Arial" w:eastAsia="Times New Roman" w:hAnsi="Arial" w:cs="Arial"/>
          <w:b/>
          <w:bCs/>
          <w:color w:val="0000FF"/>
          <w:sz w:val="25"/>
          <w:szCs w:val="25"/>
          <w:shd w:val="clear" w:color="auto" w:fill="FFFFFF"/>
          <w:lang w:eastAsia="ru-RU"/>
        </w:rPr>
        <w:br/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Модель реализации ФГОС В МБ</w:t>
      </w:r>
      <w:r w:rsidR="00743E56">
        <w:rPr>
          <w:rFonts w:ascii="Arial" w:eastAsia="Times New Roman" w:hAnsi="Arial" w:cs="Arial"/>
          <w:sz w:val="25"/>
          <w:szCs w:val="25"/>
          <w:lang w:eastAsia="ru-RU"/>
        </w:rPr>
        <w:t>О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t>У</w:t>
      </w:r>
      <w:r w:rsidR="00743E56">
        <w:rPr>
          <w:rFonts w:ascii="Arial" w:eastAsia="Times New Roman" w:hAnsi="Arial" w:cs="Arial"/>
          <w:sz w:val="25"/>
          <w:szCs w:val="25"/>
          <w:lang w:eastAsia="ru-RU"/>
        </w:rPr>
        <w:t xml:space="preserve"> «Алёшненская 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 СОШ</w:t>
      </w:r>
      <w:r w:rsidR="00743E56">
        <w:rPr>
          <w:rFonts w:ascii="Arial" w:eastAsia="Times New Roman" w:hAnsi="Arial" w:cs="Arial"/>
          <w:sz w:val="25"/>
          <w:szCs w:val="25"/>
          <w:lang w:eastAsia="ru-RU"/>
        </w:rPr>
        <w:t>»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t>  проходит по следующим направлениям:</w:t>
      </w:r>
    </w:p>
    <w:p w:rsidR="00D61807" w:rsidRPr="00D61807" w:rsidRDefault="00D61807" w:rsidP="00D61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организационные мероприятия; создание нормативного обеспечения реализации ФГОС НОО;</w:t>
      </w:r>
    </w:p>
    <w:p w:rsidR="00D61807" w:rsidRPr="00D61807" w:rsidRDefault="00D61807" w:rsidP="00D61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кадровое обеспечение реализации ФГОС НОО; создание финансового обеспечения реализации ФГОС НОО;</w:t>
      </w:r>
    </w:p>
    <w:p w:rsidR="00D61807" w:rsidRPr="00D61807" w:rsidRDefault="00D61807" w:rsidP="00D61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создание материально-технического обеспечения реализации ФГОС НОО;</w:t>
      </w:r>
    </w:p>
    <w:p w:rsidR="00D61807" w:rsidRPr="00D61807" w:rsidRDefault="00D61807" w:rsidP="00D61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создание организационно-информационного и методического сопровождения реализации ФГОС НОО.</w:t>
      </w:r>
    </w:p>
    <w:p w:rsidR="00D61807" w:rsidRPr="00D61807" w:rsidRDefault="00D61807" w:rsidP="00D6180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61807">
        <w:rPr>
          <w:rFonts w:ascii="Arial" w:eastAsia="Times New Roman" w:hAnsi="Arial" w:cs="Arial"/>
          <w:sz w:val="27"/>
          <w:szCs w:val="27"/>
          <w:lang w:eastAsia="ru-RU"/>
        </w:rPr>
        <w:t>I. Организационные мероприятия</w:t>
      </w:r>
    </w:p>
    <w:p w:rsidR="00D61807" w:rsidRPr="00D61807" w:rsidRDefault="00D61807" w:rsidP="00D6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Разработано положение о </w:t>
      </w:r>
      <w:r w:rsidR="00DC52B3">
        <w:rPr>
          <w:rFonts w:ascii="Arial" w:eastAsia="Times New Roman" w:hAnsi="Arial" w:cs="Arial"/>
          <w:sz w:val="25"/>
          <w:szCs w:val="25"/>
          <w:lang w:eastAsia="ru-RU"/>
        </w:rPr>
        <w:t>рабочей группе</w:t>
      </w:r>
      <w:proofErr w:type="gramStart"/>
      <w:r w:rsidR="00DC52B3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t>.</w:t>
      </w:r>
      <w:proofErr w:type="gramEnd"/>
    </w:p>
    <w:p w:rsidR="00D61807" w:rsidRPr="00D61807" w:rsidRDefault="00D61807" w:rsidP="00D6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>Разработан план мероприятий по реализации ФГОС в школе.</w:t>
      </w:r>
    </w:p>
    <w:p w:rsidR="00D61807" w:rsidRPr="00D61807" w:rsidRDefault="00D61807" w:rsidP="00D61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Создана </w:t>
      </w:r>
      <w:r w:rsidR="00743E56">
        <w:rPr>
          <w:rFonts w:ascii="Arial" w:eastAsia="Times New Roman" w:hAnsi="Arial" w:cs="Arial"/>
          <w:sz w:val="25"/>
          <w:szCs w:val="25"/>
          <w:lang w:eastAsia="ru-RU"/>
        </w:rPr>
        <w:t>рабочая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 группа.</w:t>
      </w:r>
    </w:p>
    <w:p w:rsidR="00743E56" w:rsidRPr="00DC52B3" w:rsidRDefault="00D61807" w:rsidP="00DC52B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61807">
        <w:rPr>
          <w:rFonts w:ascii="Arial" w:eastAsia="Times New Roman" w:hAnsi="Arial" w:cs="Arial"/>
          <w:sz w:val="27"/>
          <w:szCs w:val="27"/>
          <w:lang w:eastAsia="ru-RU"/>
        </w:rPr>
        <w:t xml:space="preserve">II. </w:t>
      </w:r>
      <w:proofErr w:type="gramStart"/>
      <w:r w:rsidRPr="00D61807">
        <w:rPr>
          <w:rFonts w:ascii="Arial" w:eastAsia="Times New Roman" w:hAnsi="Arial" w:cs="Arial"/>
          <w:sz w:val="27"/>
          <w:szCs w:val="27"/>
          <w:lang w:eastAsia="ru-RU"/>
        </w:rPr>
        <w:t>Создание нормативного обеспечения реализации ФГОС НОО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«Дорожная карта» для постепенного перехода на новые ФГОС НОО и  ФГОС ООО  </w:t>
      </w:r>
      <w:r w:rsidR="00743E56"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Изменения в новых ФГОС НОО и ООО </w:t>
      </w:r>
      <w:r w:rsidR="00743E56" w:rsidRPr="00D61807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  Положение о рабочей группе по поэтапному введению и реализации в соответствии ФГОС НОО и ФГОС ООО с 2022 года</w:t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D61807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D61807">
        <w:rPr>
          <w:rFonts w:ascii="Arial" w:eastAsia="Times New Roman" w:hAnsi="Arial" w:cs="Arial"/>
          <w:sz w:val="25"/>
          <w:szCs w:val="25"/>
          <w:shd w:val="clear" w:color="auto" w:fill="FFFFFF"/>
          <w:lang w:eastAsia="ru-RU"/>
        </w:rPr>
        <w:t>Приказ  о поэтапном введении и реализации ФГОС НОО и ФГОС ООО </w:t>
      </w:r>
      <w:proofErr w:type="gramEnd"/>
    </w:p>
    <w:sectPr w:rsidR="00743E56" w:rsidRPr="00DC52B3" w:rsidSect="00DC52B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A2"/>
    <w:multiLevelType w:val="multilevel"/>
    <w:tmpl w:val="990A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12B9D"/>
    <w:multiLevelType w:val="multilevel"/>
    <w:tmpl w:val="212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807"/>
    <w:rsid w:val="000B28B2"/>
    <w:rsid w:val="00743E56"/>
    <w:rsid w:val="007C0C7F"/>
    <w:rsid w:val="00A674D7"/>
    <w:rsid w:val="00C24945"/>
    <w:rsid w:val="00D61807"/>
    <w:rsid w:val="00D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D7"/>
  </w:style>
  <w:style w:type="paragraph" w:styleId="1">
    <w:name w:val="heading 1"/>
    <w:basedOn w:val="a"/>
    <w:link w:val="10"/>
    <w:uiPriority w:val="9"/>
    <w:qFormat/>
    <w:rsid w:val="00D6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3952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e4/ce/e4ce9dff7456037d2274e792cac85308.pdf" TargetMode="External"/><Relationship Id="rId13" Type="http://schemas.openxmlformats.org/officeDocument/2006/relationships/hyperlink" Target="https://edsoo.ru/Primernie_rabochie_prog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LgL/2pCSsj2Zw" TargetMode="External"/><Relationship Id="rId12" Type="http://schemas.openxmlformats.org/officeDocument/2006/relationships/hyperlink" Target="https://www.garant.ru/products/ipo/prime/doc/401333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lschool.edu22.info/images/Doc/Documenty/0001202107050028_compressed.pdf" TargetMode="External"/><Relationship Id="rId11" Type="http://schemas.openxmlformats.org/officeDocument/2006/relationships/hyperlink" Target="https://www.garant.ru/products/ipo/prime/doc/400807193/" TargetMode="External"/><Relationship Id="rId5" Type="http://schemas.openxmlformats.org/officeDocument/2006/relationships/hyperlink" Target="https://xn--b1agja2bn.xn--p1ai/5_etapov_perehoda_na_novye_fg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8-6kc3bfr2e.xn--80acgfbsl1azdqr.xn--p1ai/upload/sc48_new/files/c3/e3/c3e3b0eaee575758c4988f7e872c4cd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2022-04-04T10:49:00Z</cp:lastPrinted>
  <dcterms:created xsi:type="dcterms:W3CDTF">2022-03-31T09:24:00Z</dcterms:created>
  <dcterms:modified xsi:type="dcterms:W3CDTF">2022-04-04T10:49:00Z</dcterms:modified>
</cp:coreProperties>
</file>